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643E1D18"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00270852">
        <w:rPr>
          <w:b/>
          <w:lang w:val="en-GB"/>
        </w:rPr>
        <w:t xml:space="preserve">  </w:t>
      </w:r>
      <w:r w:rsidR="00270852">
        <w:rPr>
          <w:b/>
          <w:lang w:val="en-GB"/>
        </w:rPr>
        <w:tab/>
      </w:r>
      <w:r w:rsidR="00270852" w:rsidRPr="00270852">
        <w:rPr>
          <w:b/>
          <w:lang w:val="en-GB"/>
        </w:rPr>
        <w:t>23-W005-21</w:t>
      </w:r>
      <w:r w:rsidR="00270852">
        <w:rPr>
          <w:b/>
          <w:lang w:val="en-GB"/>
        </w:rPr>
        <w:tab/>
      </w:r>
      <w:r w:rsidRPr="00B451CF">
        <w:rPr>
          <w:lang w:val="en-GB"/>
        </w:rPr>
        <w:tab/>
      </w:r>
      <w:bookmarkEnd w:id="0"/>
      <w:bookmarkEnd w:id="1"/>
      <w:bookmarkEnd w:id="2"/>
      <w:bookmarkEnd w:id="3"/>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412CAC59" w:rsidR="00BA48ED" w:rsidRPr="00B451CF" w:rsidRDefault="00015DD1" w:rsidP="008400ED">
      <w:pPr>
        <w:jc w:val="both"/>
        <w:rPr>
          <w:rFonts w:cs="Calibri"/>
          <w:color w:val="000000"/>
          <w:lang w:val="en-GB"/>
        </w:rPr>
      </w:pPr>
      <w:r w:rsidRPr="00B451CF">
        <w:rPr>
          <w:rFonts w:cs="Calibri"/>
          <w:lang w:val="en-GB"/>
        </w:rPr>
        <w:t xml:space="preserve">The </w:t>
      </w:r>
      <w:r w:rsidRPr="004E7C23">
        <w:rPr>
          <w:rFonts w:cs="Calibri"/>
          <w:lang w:val="en-GB"/>
        </w:rPr>
        <w:t xml:space="preserve">[Ministry of </w:t>
      </w:r>
      <w:r w:rsidR="00FC574B" w:rsidRPr="004E7C23">
        <w:rPr>
          <w:rFonts w:cs="Calibri"/>
          <w:lang w:val="en-GB"/>
        </w:rPr>
        <w:t>Education</w:t>
      </w:r>
      <w:r w:rsidRPr="004E7C23">
        <w:rPr>
          <w:rFonts w:cs="Calibri"/>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3379808F"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2E6FFA">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3A55E7F6"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B07385F" w14:textId="77777777" w:rsidR="009E6426" w:rsidRPr="00DD758B" w:rsidRDefault="009E6426" w:rsidP="009E6426">
      <w:pPr>
        <w:rPr>
          <w:rFonts w:asciiTheme="minorHAnsi" w:hAnsiTheme="minorHAnsi" w:cstheme="minorHAnsi"/>
          <w:b/>
          <w:lang w:val="en-GB"/>
        </w:rPr>
      </w:pPr>
      <w:r w:rsidRPr="00DD758B">
        <w:rPr>
          <w:rFonts w:asciiTheme="minorHAnsi" w:hAnsiTheme="minorHAnsi" w:cstheme="minorHAnsi"/>
          <w:b/>
          <w:lang w:val="en-GB"/>
        </w:rPr>
        <w:t>Secretary</w:t>
      </w:r>
    </w:p>
    <w:p w14:paraId="4F0A5B18" w14:textId="77777777" w:rsidR="009E6426" w:rsidRPr="00DD758B" w:rsidRDefault="009E6426" w:rsidP="009E6426">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5B55859A" w14:textId="77777777" w:rsidR="009E6426" w:rsidRPr="00DD758B" w:rsidRDefault="009E6426" w:rsidP="009E6426">
      <w:pPr>
        <w:rPr>
          <w:rFonts w:asciiTheme="minorHAnsi" w:hAnsiTheme="minorHAnsi" w:cstheme="minorHAnsi"/>
          <w:b/>
          <w:lang w:val="en-GB"/>
        </w:rPr>
      </w:pPr>
      <w:r w:rsidRPr="00DD758B">
        <w:rPr>
          <w:rFonts w:asciiTheme="minorHAnsi" w:hAnsiTheme="minorHAnsi" w:cstheme="minorHAnsi"/>
          <w:b/>
          <w:lang w:val="en-GB"/>
        </w:rPr>
        <w:t>Bairiki, Tarawa</w:t>
      </w:r>
    </w:p>
    <w:p w14:paraId="7AF355A2" w14:textId="77777777" w:rsidR="009E6426" w:rsidRPr="00DD758B" w:rsidRDefault="009E6426" w:rsidP="009E6426">
      <w:pPr>
        <w:rPr>
          <w:rFonts w:asciiTheme="minorHAnsi" w:hAnsiTheme="minorHAnsi" w:cstheme="minorHAnsi"/>
          <w:b/>
          <w:lang w:val="en-GB"/>
        </w:rPr>
      </w:pPr>
      <w:r w:rsidRPr="00DD758B">
        <w:rPr>
          <w:rFonts w:asciiTheme="minorHAnsi" w:hAnsiTheme="minorHAnsi" w:cstheme="minorHAnsi"/>
          <w:b/>
          <w:lang w:val="en-GB"/>
        </w:rPr>
        <w:t>Republic of Kiribati</w:t>
      </w:r>
    </w:p>
    <w:p w14:paraId="64292F3F" w14:textId="77777777" w:rsidR="009E6426" w:rsidRPr="00DD758B" w:rsidRDefault="009E6426" w:rsidP="009E6426">
      <w:pPr>
        <w:rPr>
          <w:rFonts w:asciiTheme="minorHAnsi" w:hAnsiTheme="minorHAnsi" w:cstheme="minorHAnsi"/>
          <w:b/>
          <w:lang w:val="en-GB"/>
        </w:rPr>
      </w:pPr>
    </w:p>
    <w:p w14:paraId="1B06666C" w14:textId="77777777" w:rsidR="009E6426" w:rsidRPr="00DD758B" w:rsidRDefault="009E6426" w:rsidP="009E6426">
      <w:pPr>
        <w:rPr>
          <w:rFonts w:asciiTheme="minorHAnsi" w:hAnsiTheme="minorHAnsi" w:cstheme="minorHAnsi"/>
          <w:b/>
          <w:lang w:val="en-GB"/>
        </w:rPr>
      </w:pPr>
      <w:r w:rsidRPr="00DD758B">
        <w:rPr>
          <w:rFonts w:asciiTheme="minorHAnsi" w:hAnsiTheme="minorHAnsi" w:cstheme="minorHAnsi"/>
          <w:b/>
          <w:lang w:val="en-GB"/>
        </w:rPr>
        <w:t>Attn: C</w:t>
      </w:r>
      <w:r>
        <w:rPr>
          <w:rFonts w:asciiTheme="minorHAnsi" w:hAnsiTheme="minorHAnsi" w:cstheme="minorHAnsi"/>
          <w:b/>
          <w:lang w:val="en-GB"/>
        </w:rPr>
        <w:t xml:space="preserve">entral Procurement Unit </w:t>
      </w:r>
    </w:p>
    <w:p w14:paraId="0CB08C7B" w14:textId="3BD2C1B7" w:rsidR="009E6426" w:rsidRPr="00B41F59" w:rsidRDefault="009E6426" w:rsidP="009E6426">
      <w:pPr>
        <w:rPr>
          <w:lang w:val="en-GB"/>
        </w:rPr>
      </w:pPr>
      <w:r w:rsidRPr="00DD758B">
        <w:rPr>
          <w:rFonts w:asciiTheme="minorHAnsi" w:hAnsiTheme="minorHAnsi" w:cstheme="minorHAnsi"/>
          <w:b/>
          <w:lang w:val="en-GB"/>
        </w:rPr>
        <w:t>Tender No</w:t>
      </w:r>
      <w:r>
        <w:rPr>
          <w:rFonts w:asciiTheme="minorHAnsi" w:hAnsiTheme="minorHAnsi" w:cstheme="minorHAnsi"/>
          <w:b/>
          <w:lang w:val="en-GB"/>
        </w:rPr>
        <w:t xml:space="preserve">: </w:t>
      </w:r>
      <w:r w:rsidRPr="00270852">
        <w:rPr>
          <w:b/>
          <w:lang w:val="en-GB"/>
        </w:rPr>
        <w:t>23-W005-21</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1F5E53D0"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00C20D3C" w14:textId="5DA1E2C0" w:rsidR="009E6426" w:rsidRPr="000E0ABD" w:rsidRDefault="009E6426" w:rsidP="00FA024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Pr="00D26E1E" w:rsidRDefault="00CE1DD1" w:rsidP="00CE1DD1">
      <w:pPr>
        <w:numPr>
          <w:ilvl w:val="0"/>
          <w:numId w:val="9"/>
        </w:numPr>
        <w:spacing w:before="100" w:beforeAutospacing="1" w:after="100" w:afterAutospacing="1"/>
        <w:rPr>
          <w:rFonts w:eastAsia="Times New Roman" w:cs="Calibri"/>
        </w:rPr>
      </w:pPr>
      <w:r w:rsidRPr="00D26E1E">
        <w:rPr>
          <w:rFonts w:eastAsia="Times New Roman" w:cs="Calibri"/>
        </w:rPr>
        <w:lastRenderedPageBreak/>
        <w:t>Description of the methodology and work plan for performing the assignment</w:t>
      </w:r>
    </w:p>
    <w:p w14:paraId="450721DB" w14:textId="122A9F6E" w:rsidR="000D2A0F" w:rsidRPr="00D26E1E" w:rsidRDefault="000D2A0F" w:rsidP="00CE1DD1">
      <w:pPr>
        <w:numPr>
          <w:ilvl w:val="0"/>
          <w:numId w:val="9"/>
        </w:numPr>
        <w:spacing w:before="100" w:beforeAutospacing="1" w:after="100" w:afterAutospacing="1"/>
        <w:rPr>
          <w:rFonts w:eastAsia="Times New Roman" w:cs="Calibri"/>
        </w:rPr>
      </w:pPr>
      <w:r w:rsidRPr="00D26E1E">
        <w:rPr>
          <w:rFonts w:eastAsia="Times New Roman" w:cs="Calibri"/>
        </w:rPr>
        <w:t>Bill of Quantities (BOQ)</w:t>
      </w:r>
    </w:p>
    <w:p w14:paraId="3927138B" w14:textId="77777777" w:rsidR="00CE1DD1" w:rsidRPr="00D26E1E" w:rsidRDefault="00CE1DD1" w:rsidP="00CE1DD1">
      <w:pPr>
        <w:numPr>
          <w:ilvl w:val="0"/>
          <w:numId w:val="9"/>
        </w:numPr>
        <w:spacing w:before="100" w:beforeAutospacing="1" w:after="100" w:afterAutospacing="1"/>
        <w:rPr>
          <w:rFonts w:eastAsia="Times New Roman" w:cs="Calibri"/>
        </w:rPr>
      </w:pPr>
      <w:r w:rsidRPr="00D26E1E">
        <w:rPr>
          <w:rFonts w:eastAsia="Times New Roman" w:cs="Calibri"/>
        </w:rPr>
        <w:t>Team composition and task assignments</w:t>
      </w:r>
    </w:p>
    <w:p w14:paraId="2B257B30" w14:textId="5FE7AFC5" w:rsidR="00CE1DD1" w:rsidRPr="00D26E1E" w:rsidRDefault="00A80751" w:rsidP="00CE1DD1">
      <w:pPr>
        <w:numPr>
          <w:ilvl w:val="0"/>
          <w:numId w:val="9"/>
        </w:numPr>
        <w:spacing w:before="100" w:beforeAutospacing="1" w:after="100" w:afterAutospacing="1"/>
        <w:rPr>
          <w:rFonts w:eastAsia="Times New Roman" w:cs="Calibri"/>
        </w:rPr>
      </w:pPr>
      <w:r w:rsidRPr="00D26E1E">
        <w:rPr>
          <w:rFonts w:eastAsia="Times New Roman" w:cs="Calibri"/>
        </w:rPr>
        <w:t>Detailed t</w:t>
      </w:r>
      <w:r w:rsidR="00CE1DD1" w:rsidRPr="00D26E1E">
        <w:rPr>
          <w:rFonts w:eastAsia="Times New Roman" w:cs="Calibri"/>
        </w:rPr>
        <w:t xml:space="preserve">ime schedule for </w:t>
      </w:r>
      <w:r w:rsidRPr="00D26E1E">
        <w:rPr>
          <w:rFonts w:eastAsia="Times New Roman" w:cs="Calibri"/>
        </w:rPr>
        <w:t>the execution of the works</w:t>
      </w:r>
    </w:p>
    <w:p w14:paraId="57F3A30C" w14:textId="70143D45" w:rsidR="00CE1DD1" w:rsidRPr="00D26E1E" w:rsidRDefault="00CE1DD1" w:rsidP="00CE1DD1">
      <w:pPr>
        <w:numPr>
          <w:ilvl w:val="0"/>
          <w:numId w:val="9"/>
        </w:numPr>
        <w:spacing w:before="100" w:beforeAutospacing="1" w:after="100" w:afterAutospacing="1"/>
        <w:rPr>
          <w:rFonts w:eastAsia="Times New Roman" w:cs="Calibri"/>
        </w:rPr>
      </w:pPr>
      <w:r w:rsidRPr="00D26E1E">
        <w:rPr>
          <w:rFonts w:eastAsia="Times New Roman" w:cs="Calibri"/>
        </w:rPr>
        <w:t>S</w:t>
      </w:r>
      <w:r w:rsidR="00A80751" w:rsidRPr="00D26E1E">
        <w:rPr>
          <w:rFonts w:eastAsia="Times New Roman" w:cs="Calibri"/>
        </w:rPr>
        <w:t>ummary s</w:t>
      </w:r>
      <w:r w:rsidRPr="00D26E1E">
        <w:rPr>
          <w:rFonts w:eastAsia="Times New Roman" w:cs="Calibri"/>
        </w:rPr>
        <w:t>chedule of Project Activities</w:t>
      </w:r>
    </w:p>
    <w:p w14:paraId="38C2EF8E" w14:textId="77777777" w:rsidR="00CE1DD1" w:rsidRPr="00D26E1E" w:rsidRDefault="00CE1DD1" w:rsidP="00CE1DD1">
      <w:pPr>
        <w:numPr>
          <w:ilvl w:val="0"/>
          <w:numId w:val="9"/>
        </w:numPr>
        <w:spacing w:before="100" w:beforeAutospacing="1" w:after="100" w:afterAutospacing="1"/>
        <w:rPr>
          <w:rFonts w:eastAsia="Times New Roman" w:cs="Calibri"/>
        </w:rPr>
      </w:pPr>
      <w:r w:rsidRPr="00D26E1E">
        <w:rPr>
          <w:rFonts w:eastAsia="Times New Roman" w:cs="Calibri"/>
        </w:rPr>
        <w:t>Technical and Knowledge Capability</w:t>
      </w:r>
    </w:p>
    <w:p w14:paraId="296CFF84" w14:textId="77777777" w:rsidR="00CE1DD1" w:rsidRPr="00D26E1E" w:rsidRDefault="00CE1DD1" w:rsidP="00CE1DD1">
      <w:pPr>
        <w:numPr>
          <w:ilvl w:val="0"/>
          <w:numId w:val="9"/>
        </w:numPr>
        <w:spacing w:before="100" w:beforeAutospacing="1" w:after="100" w:afterAutospacing="1"/>
        <w:rPr>
          <w:rFonts w:eastAsia="Times New Roman" w:cs="Calibri"/>
        </w:rPr>
      </w:pPr>
      <w:bookmarkStart w:id="25" w:name="_Ref9605373"/>
      <w:r w:rsidRPr="00D26E1E">
        <w:rPr>
          <w:rFonts w:eastAsia="Times New Roman" w:cs="Calibri"/>
        </w:rPr>
        <w:t>Curriculum vitae (CV) for proposed professional personnel</w:t>
      </w:r>
      <w:bookmarkEnd w:id="25"/>
    </w:p>
    <w:p w14:paraId="55933821" w14:textId="6A39292E" w:rsidR="00CE1DD1" w:rsidRPr="00D26E1E" w:rsidRDefault="00CE1DD1" w:rsidP="00CE1DD1">
      <w:pPr>
        <w:numPr>
          <w:ilvl w:val="0"/>
          <w:numId w:val="9"/>
        </w:numPr>
        <w:spacing w:before="100" w:beforeAutospacing="1" w:after="100" w:afterAutospacing="1"/>
        <w:rPr>
          <w:rFonts w:eastAsia="Times New Roman" w:cs="Calibri"/>
        </w:rPr>
      </w:pPr>
      <w:bookmarkStart w:id="26" w:name="_Ref9605311"/>
      <w:r w:rsidRPr="00D26E1E">
        <w:rPr>
          <w:rFonts w:eastAsia="Times New Roman" w:cs="Calibri"/>
        </w:rPr>
        <w:t>Tenderer’s references</w:t>
      </w:r>
      <w:bookmarkEnd w:id="26"/>
    </w:p>
    <w:p w14:paraId="2DEDC040" w14:textId="1B8951CD" w:rsidR="00D26E1E" w:rsidRPr="00D26E1E" w:rsidRDefault="00D26E1E" w:rsidP="00D26E1E">
      <w:pPr>
        <w:spacing w:before="100" w:beforeAutospacing="1" w:after="100" w:afterAutospacing="1"/>
        <w:ind w:left="720"/>
        <w:rPr>
          <w:rFonts w:eastAsia="Times New Roman" w:cs="Calibri"/>
          <w:color w:val="FF0000"/>
        </w:rPr>
      </w:pPr>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lastRenderedPageBreak/>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71835C02"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in and of itself, implies that the Tenderer accepts t</w:t>
      </w:r>
      <w:r w:rsidR="004E7C23">
        <w:rPr>
          <w:rFonts w:eastAsia="Times New Roman" w:cs="Calibri"/>
          <w:lang w:val="en-GB"/>
        </w:rPr>
        <w:t xml:space="preserve">he terms and conditions of the </w:t>
      </w:r>
      <w:r w:rsidRPr="000E0ABD">
        <w:rPr>
          <w:rFonts w:eastAsia="Times New Roman" w:cs="Calibri"/>
          <w:lang w:val="en-GB"/>
        </w:rPr>
        <w:t xml:space="preserve">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headerReference w:type="first" r:id="rId14"/>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F734" w14:textId="77777777" w:rsidR="00DE52BA" w:rsidRDefault="00DE52BA">
      <w:r>
        <w:separator/>
      </w:r>
    </w:p>
  </w:endnote>
  <w:endnote w:type="continuationSeparator" w:id="0">
    <w:p w14:paraId="720F9E06" w14:textId="77777777" w:rsidR="00DE52BA" w:rsidRDefault="00DE52BA">
      <w:r>
        <w:continuationSeparator/>
      </w:r>
    </w:p>
  </w:endnote>
  <w:endnote w:type="continuationNotice" w:id="1">
    <w:p w14:paraId="72E26F36" w14:textId="77777777" w:rsidR="00DE52BA" w:rsidRDefault="00DE52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38C0E127"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009FF" w:rsidRPr="006009FF">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009FF" w:rsidRPr="006009FF">
      <w:rPr>
        <w:noProof/>
        <w:color w:val="17365D" w:themeColor="text2" w:themeShade="BF"/>
        <w:lang w:val="sv-SE"/>
      </w:rPr>
      <w:t>8</w:t>
    </w:r>
    <w:r>
      <w:rPr>
        <w:color w:val="17365D" w:themeColor="text2" w:themeShade="BF"/>
      </w:rPr>
      <w:fldChar w:fldCharType="end"/>
    </w:r>
  </w:p>
  <w:p w14:paraId="213B5D63" w14:textId="1BB2EDB5" w:rsidR="00133D55" w:rsidRDefault="00133D55" w:rsidP="004878F3">
    <w:pPr>
      <w:pStyle w:val="Footer"/>
    </w:pPr>
    <w:r>
      <w:fldChar w:fldCharType="begin"/>
    </w:r>
    <w:r>
      <w:instrText xml:space="preserve"> DATE \@ "yyyy-MM-dd" </w:instrText>
    </w:r>
    <w:r>
      <w:fldChar w:fldCharType="separate"/>
    </w:r>
    <w:r w:rsidR="009E6426">
      <w:rPr>
        <w:noProof/>
      </w:rPr>
      <w:t>2021-11-01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992C" w14:textId="77777777" w:rsidR="00DE52BA" w:rsidRDefault="00DE52BA">
      <w:r>
        <w:separator/>
      </w:r>
    </w:p>
  </w:footnote>
  <w:footnote w:type="continuationSeparator" w:id="0">
    <w:p w14:paraId="1BBCB313" w14:textId="77777777" w:rsidR="00DE52BA" w:rsidRDefault="00DE52BA">
      <w:r>
        <w:continuationSeparator/>
      </w:r>
    </w:p>
  </w:footnote>
  <w:footnote w:type="continuationNotice" w:id="1">
    <w:p w14:paraId="668A775C" w14:textId="77777777" w:rsidR="00DE52BA" w:rsidRDefault="00DE52BA"/>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57A21"/>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A57"/>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06A"/>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0852"/>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6FFA"/>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E7C23"/>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9FF"/>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2CE7"/>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426"/>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26E1E"/>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5C5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2BA"/>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280"/>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574B"/>
    <w:rsid w:val="00FC65CB"/>
    <w:rsid w:val="00FC6DFA"/>
    <w:rsid w:val="00FD0A4B"/>
    <w:rsid w:val="00FD1BC7"/>
    <w:rsid w:val="00FD3959"/>
    <w:rsid w:val="00FD4F46"/>
    <w:rsid w:val="00FD5674"/>
    <w:rsid w:val="00FD73C4"/>
    <w:rsid w:val="00FE00C2"/>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EFBD70-3143-4535-B9F6-2BF79680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8</Pages>
  <Words>2356</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15758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2019-05-23T01:49:00Z</cp:lastPrinted>
  <dcterms:created xsi:type="dcterms:W3CDTF">2021-11-01T02:18:00Z</dcterms:created>
  <dcterms:modified xsi:type="dcterms:W3CDTF">2021-11-01T02:18:00Z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